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28" w:rsidRPr="008A0328" w:rsidRDefault="008A0328" w:rsidP="008A032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7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Управление Учреждением осуществляется в соответствии с </w:t>
      </w:r>
      <w:r>
        <w:rPr>
          <w:color w:val="000000"/>
          <w:spacing w:val="-1"/>
        </w:rPr>
        <w:t xml:space="preserve">законодательством </w:t>
      </w:r>
      <w:r>
        <w:rPr>
          <w:color w:val="000000"/>
          <w:spacing w:val="-1"/>
        </w:rPr>
        <w:t>Российской Федерации</w:t>
      </w:r>
      <w:proofErr w:type="gramStart"/>
      <w:r>
        <w:rPr>
          <w:color w:val="000000"/>
          <w:spacing w:val="-1"/>
        </w:rPr>
        <w:t xml:space="preserve"> ,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уставом</w:t>
      </w:r>
      <w:r>
        <w:rPr>
          <w:color w:val="000000"/>
        </w:rPr>
        <w:t xml:space="preserve"> на принципах демократичности, открытости, приоритета общечеловеческих ценносте</w:t>
      </w:r>
      <w:r>
        <w:rPr>
          <w:color w:val="000000"/>
        </w:rPr>
        <w:t>й, свободного развития личности,</w:t>
      </w:r>
      <w:r>
        <w:rPr>
          <w:color w:val="000000"/>
        </w:rPr>
        <w:t xml:space="preserve"> строится на принципах единоначалия и </w:t>
      </w:r>
      <w:r>
        <w:rPr>
          <w:color w:val="000000"/>
          <w:spacing w:val="-1"/>
        </w:rPr>
        <w:t>самоуправления.</w:t>
      </w:r>
    </w:p>
    <w:p w:rsidR="008A0328" w:rsidRPr="00DB6BF7" w:rsidRDefault="008A0328" w:rsidP="008A032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1"/>
        </w:rPr>
        <w:t xml:space="preserve">       </w:t>
      </w:r>
      <w:r>
        <w:rPr>
          <w:color w:val="000000"/>
          <w:spacing w:val="1"/>
        </w:rPr>
        <w:t xml:space="preserve">Формами самоуправления Учреждения являются общее собрание, </w:t>
      </w:r>
      <w:r>
        <w:rPr>
          <w:color w:val="000000"/>
          <w:spacing w:val="2"/>
        </w:rPr>
        <w:t xml:space="preserve">совет Учреждения, попечительский совет, педагогический </w:t>
      </w:r>
      <w:r>
        <w:rPr>
          <w:color w:val="000000"/>
          <w:spacing w:val="-1"/>
        </w:rPr>
        <w:t>совет, общее собрание трудового коллектива.</w:t>
      </w:r>
    </w:p>
    <w:p w:rsidR="008A0328" w:rsidRDefault="008A0328" w:rsidP="008A032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 xml:space="preserve">       </w:t>
      </w:r>
      <w:r>
        <w:rPr>
          <w:color w:val="000000"/>
          <w:spacing w:val="4"/>
        </w:rPr>
        <w:t xml:space="preserve">Высшим органом самоуправления Учреждения является общее </w:t>
      </w:r>
      <w:r>
        <w:rPr>
          <w:color w:val="000000"/>
          <w:spacing w:val="2"/>
        </w:rPr>
        <w:t xml:space="preserve">собрание Учреждения (далее - общее собрание). В работе общего собрания </w:t>
      </w:r>
      <w:r>
        <w:rPr>
          <w:color w:val="000000"/>
          <w:spacing w:val="3"/>
        </w:rPr>
        <w:t xml:space="preserve">принимают участие все участники образовательного процесса </w:t>
      </w:r>
      <w:proofErr w:type="gramStart"/>
      <w:r>
        <w:rPr>
          <w:color w:val="000000"/>
          <w:spacing w:val="3"/>
        </w:rPr>
        <w:t>:р</w:t>
      </w:r>
      <w:proofErr w:type="gramEnd"/>
      <w:r>
        <w:rPr>
          <w:color w:val="000000"/>
          <w:spacing w:val="3"/>
        </w:rPr>
        <w:t xml:space="preserve">аботники </w:t>
      </w:r>
      <w:r>
        <w:rPr>
          <w:color w:val="000000"/>
        </w:rPr>
        <w:t xml:space="preserve">Учреждения,      родители      (законные      представители)      обучающихся, обучающиеся). </w:t>
      </w:r>
    </w:p>
    <w:p w:rsidR="008A0328" w:rsidRDefault="008A0328" w:rsidP="008A0328">
      <w:pPr>
        <w:shd w:val="clear" w:color="auto" w:fill="FFFFFF"/>
        <w:tabs>
          <w:tab w:val="left" w:pos="883"/>
        </w:tabs>
        <w:ind w:left="36" w:firstLine="504"/>
        <w:jc w:val="both"/>
      </w:pPr>
      <w:r>
        <w:rPr>
          <w:color w:val="000000"/>
          <w:spacing w:val="-1"/>
        </w:rPr>
        <w:t>Общее руководство Учреждением осуществляет совет Учреждения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 xml:space="preserve">(далее - Совет),    избираемый  на  2 года.   Совет    осуществляет    свою деятельность в соответствии с </w:t>
      </w:r>
      <w:r>
        <w:rPr>
          <w:color w:val="000000"/>
        </w:rPr>
        <w:t>законодательством Российской  Федерации,      Курганской области, н</w:t>
      </w:r>
      <w:r>
        <w:rPr>
          <w:color w:val="000000"/>
          <w:spacing w:val="1"/>
        </w:rPr>
        <w:t xml:space="preserve">ормативными правовыми актами   органов   местного   самоуправления, </w:t>
      </w:r>
      <w:r>
        <w:rPr>
          <w:color w:val="000000"/>
          <w:spacing w:val="-2"/>
        </w:rPr>
        <w:t>уставом.</w:t>
      </w:r>
    </w:p>
    <w:p w:rsidR="008A0328" w:rsidRDefault="008A0328" w:rsidP="008A0328">
      <w:pPr>
        <w:shd w:val="clear" w:color="auto" w:fill="FFFFFF"/>
        <w:spacing w:before="14"/>
        <w:ind w:left="36" w:right="307" w:firstLine="499"/>
        <w:jc w:val="both"/>
      </w:pPr>
      <w:r w:rsidRPr="008A0328">
        <w:rPr>
          <w:color w:val="000000"/>
        </w:rPr>
        <w:t>Деятельность членов Совета основывается на</w:t>
      </w:r>
      <w:r>
        <w:rPr>
          <w:color w:val="000000"/>
          <w:spacing w:val="11"/>
        </w:rPr>
        <w:t xml:space="preserve"> принципах </w:t>
      </w:r>
      <w:r>
        <w:rPr>
          <w:color w:val="000000"/>
          <w:spacing w:val="-1"/>
        </w:rPr>
        <w:t xml:space="preserve">добровольности участия в его работе, коллегиальности принятия решений, </w:t>
      </w:r>
      <w:r>
        <w:rPr>
          <w:color w:val="000000"/>
          <w:spacing w:val="-3"/>
        </w:rPr>
        <w:t>гласности.</w:t>
      </w:r>
    </w:p>
    <w:p w:rsidR="008A0328" w:rsidRDefault="008A0328" w:rsidP="008A0328">
      <w:pPr>
        <w:shd w:val="clear" w:color="auto" w:fill="FFFFFF"/>
        <w:ind w:right="312" w:firstLine="533"/>
        <w:jc w:val="both"/>
      </w:pPr>
      <w:r>
        <w:rPr>
          <w:color w:val="000000"/>
          <w:spacing w:val="4"/>
        </w:rPr>
        <w:t xml:space="preserve">Члены Совета из числа родителей (законных представителей) </w:t>
      </w:r>
      <w:r>
        <w:rPr>
          <w:color w:val="000000"/>
          <w:spacing w:val="9"/>
        </w:rPr>
        <w:t xml:space="preserve">обучающихся избираются на общем родительском собрании. </w:t>
      </w:r>
    </w:p>
    <w:p w:rsidR="008A0328" w:rsidRDefault="008A0328" w:rsidP="008A0328">
      <w:pPr>
        <w:shd w:val="clear" w:color="auto" w:fill="FFFFFF"/>
        <w:ind w:left="24" w:right="312" w:firstLine="502"/>
        <w:jc w:val="both"/>
      </w:pPr>
      <w:r>
        <w:rPr>
          <w:color w:val="000000"/>
          <w:spacing w:val="-1"/>
        </w:rPr>
        <w:t xml:space="preserve">Члены Совета из числа обучающихся избираются на общем собрании </w:t>
      </w:r>
      <w:r>
        <w:rPr>
          <w:color w:val="000000"/>
          <w:spacing w:val="10"/>
        </w:rPr>
        <w:t>обучающихся старших классов.</w:t>
      </w:r>
    </w:p>
    <w:p w:rsidR="008A0328" w:rsidRDefault="008A0328" w:rsidP="008A0328">
      <w:pPr>
        <w:shd w:val="clear" w:color="auto" w:fill="FFFFFF"/>
        <w:ind w:left="22" w:right="10" w:firstLine="514"/>
        <w:jc w:val="both"/>
      </w:pPr>
      <w:r>
        <w:rPr>
          <w:color w:val="000000"/>
          <w:spacing w:val="-1"/>
        </w:rPr>
        <w:t xml:space="preserve">Члены Совета из числа работников Учреждения избираются на общем </w:t>
      </w:r>
      <w:r>
        <w:rPr>
          <w:color w:val="000000"/>
          <w:spacing w:val="1"/>
        </w:rPr>
        <w:t xml:space="preserve">собрании трудового коллектива Учреждения </w:t>
      </w:r>
    </w:p>
    <w:p w:rsidR="008A0328" w:rsidRDefault="008A0328" w:rsidP="008A0328">
      <w:pPr>
        <w:shd w:val="clear" w:color="auto" w:fill="FFFFFF"/>
        <w:tabs>
          <w:tab w:val="left" w:pos="967"/>
        </w:tabs>
        <w:ind w:left="2" w:firstLine="518"/>
        <w:jc w:val="both"/>
      </w:pPr>
      <w:r>
        <w:rPr>
          <w:color w:val="000000"/>
          <w:spacing w:val="2"/>
        </w:rPr>
        <w:t>В целях привлечения средств из внебюджетных источников для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 xml:space="preserve">укрепления учебно-материальной базы Учреждения, обеспечения </w:t>
      </w:r>
      <w:proofErr w:type="gramStart"/>
      <w:r>
        <w:rPr>
          <w:color w:val="000000"/>
          <w:spacing w:val="-1"/>
        </w:rPr>
        <w:t>контроля за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 xml:space="preserve">эффективным   использованием   средств,   полученных   из   бюджетных   и </w:t>
      </w:r>
      <w:r>
        <w:rPr>
          <w:color w:val="000000"/>
          <w:spacing w:val="-1"/>
        </w:rPr>
        <w:t>внебюджетных источников, создается попечительский совет.</w:t>
      </w:r>
    </w:p>
    <w:p w:rsidR="008A0328" w:rsidRDefault="008A0328" w:rsidP="008A0328">
      <w:pPr>
        <w:shd w:val="clear" w:color="auto" w:fill="FFFFFF"/>
        <w:tabs>
          <w:tab w:val="left" w:pos="1217"/>
        </w:tabs>
        <w:ind w:left="7" w:firstLine="511"/>
        <w:jc w:val="both"/>
      </w:pPr>
      <w:r>
        <w:rPr>
          <w:color w:val="000000"/>
          <w:spacing w:val="-2"/>
        </w:rPr>
        <w:t xml:space="preserve">В      целях      рассмотрения      основополагающих      вопросов </w:t>
      </w:r>
      <w:r>
        <w:rPr>
          <w:color w:val="000000"/>
        </w:rPr>
        <w:t xml:space="preserve">образовательного   процесса   создаётся   педагогический   совет.   В   состав </w:t>
      </w:r>
      <w:r>
        <w:rPr>
          <w:color w:val="000000"/>
          <w:spacing w:val="-1"/>
        </w:rPr>
        <w:t>педагогического    совета    входят    педагогические    и    другие    работники Учреждения,   непосредственно   участвующие   в   обучении   и   воспитании</w:t>
      </w:r>
      <w:r>
        <w:t xml:space="preserve"> </w:t>
      </w:r>
      <w:proofErr w:type="gramStart"/>
      <w:r>
        <w:rPr>
          <w:color w:val="000000"/>
          <w:spacing w:val="2"/>
        </w:rPr>
        <w:t>обучающихся</w:t>
      </w:r>
      <w:proofErr w:type="gramEnd"/>
    </w:p>
    <w:p w:rsidR="008A0328" w:rsidRDefault="008A0328" w:rsidP="008A0328">
      <w:pPr>
        <w:shd w:val="clear" w:color="auto" w:fill="FFFFFF"/>
        <w:tabs>
          <w:tab w:val="left" w:pos="1087"/>
        </w:tabs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 xml:space="preserve">В   целях   обеспечения   права   на   управление   Учреждением, </w:t>
      </w:r>
      <w:r>
        <w:rPr>
          <w:color w:val="000000"/>
          <w:spacing w:val="2"/>
        </w:rPr>
        <w:t xml:space="preserve">формирования навыков </w:t>
      </w:r>
      <w:proofErr w:type="gramStart"/>
      <w:r>
        <w:rPr>
          <w:color w:val="000000"/>
          <w:spacing w:val="2"/>
        </w:rPr>
        <w:t>демократического поведения</w:t>
      </w:r>
      <w:proofErr w:type="gramEnd"/>
      <w:r>
        <w:rPr>
          <w:color w:val="000000"/>
          <w:spacing w:val="2"/>
        </w:rPr>
        <w:t xml:space="preserve"> и общения, организаторских качеств создаются </w:t>
      </w:r>
      <w:r>
        <w:rPr>
          <w:color w:val="000000"/>
        </w:rPr>
        <w:t xml:space="preserve">органы самоуправления обучающихся и на добровольной основе - детские и </w:t>
      </w:r>
      <w:r>
        <w:rPr>
          <w:color w:val="000000"/>
          <w:spacing w:val="2"/>
        </w:rPr>
        <w:t xml:space="preserve">юношеские, ученические организации, деятельность которых регулируется </w:t>
      </w:r>
      <w:r>
        <w:rPr>
          <w:color w:val="000000"/>
          <w:spacing w:val="-2"/>
        </w:rPr>
        <w:t>соответствующими положениями.</w:t>
      </w:r>
    </w:p>
    <w:p w:rsidR="008A0328" w:rsidRDefault="008A0328" w:rsidP="008A0328">
      <w:pPr>
        <w:shd w:val="clear" w:color="auto" w:fill="FFFFFF"/>
        <w:tabs>
          <w:tab w:val="left" w:pos="1010"/>
        </w:tabs>
        <w:jc w:val="both"/>
      </w:pPr>
      <w:r>
        <w:rPr>
          <w:color w:val="000000"/>
        </w:rPr>
        <w:t xml:space="preserve">        </w:t>
      </w:r>
      <w:r>
        <w:rPr>
          <w:color w:val="000000"/>
          <w:spacing w:val="3"/>
        </w:rPr>
        <w:t xml:space="preserve">В целях содействия объединению усилий семьи и Учреждения </w:t>
      </w:r>
      <w:r>
        <w:rPr>
          <w:color w:val="000000"/>
          <w:spacing w:val="-1"/>
        </w:rPr>
        <w:t>могут    создаваться классные  родительские  комитеты, деятельность которых регулируется соответствующим положением.</w:t>
      </w:r>
    </w:p>
    <w:p w:rsidR="008A0328" w:rsidRPr="008A0328" w:rsidRDefault="008A0328" w:rsidP="008A0328">
      <w:pPr>
        <w:shd w:val="clear" w:color="auto" w:fill="FFFFFF"/>
        <w:tabs>
          <w:tab w:val="left" w:pos="1010"/>
        </w:tabs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 xml:space="preserve">В     целях    повышения    профессиональной    компетентности </w:t>
      </w:r>
      <w:r>
        <w:rPr>
          <w:color w:val="000000"/>
          <w:spacing w:val="1"/>
        </w:rPr>
        <w:t xml:space="preserve">педагогических      работников      в      Учреждении      могут      создаваться </w:t>
      </w:r>
      <w:r>
        <w:rPr>
          <w:color w:val="000000"/>
          <w:spacing w:val="-1"/>
        </w:rPr>
        <w:t>профессиональные объединения педагогических работников.</w:t>
      </w:r>
    </w:p>
    <w:p w:rsidR="008A0328" w:rsidRDefault="008A0328" w:rsidP="008A0328">
      <w:pPr>
        <w:shd w:val="clear" w:color="auto" w:fill="FFFFFF"/>
        <w:tabs>
          <w:tab w:val="left" w:pos="1056"/>
        </w:tabs>
        <w:ind w:firstLine="523"/>
        <w:jc w:val="both"/>
      </w:pPr>
      <w:r>
        <w:rPr>
          <w:color w:val="000000"/>
          <w:spacing w:val="2"/>
        </w:rPr>
        <w:t xml:space="preserve">В   целях  защиты  трудовых  прав  и  обеспечения  социальных </w:t>
      </w:r>
      <w:r>
        <w:rPr>
          <w:color w:val="000000"/>
          <w:spacing w:val="1"/>
        </w:rPr>
        <w:t xml:space="preserve">гарантий  сотрудников  Учреждения  создается  общее  собрание  трудового </w:t>
      </w:r>
      <w:r>
        <w:rPr>
          <w:color w:val="000000"/>
          <w:spacing w:val="-1"/>
        </w:rPr>
        <w:t xml:space="preserve">коллектива. </w:t>
      </w:r>
    </w:p>
    <w:p w:rsidR="008A0328" w:rsidRDefault="008A0328" w:rsidP="008A0328">
      <w:pPr>
        <w:shd w:val="clear" w:color="auto" w:fill="FFFFFF"/>
        <w:spacing w:before="17"/>
        <w:ind w:firstLine="180"/>
        <w:jc w:val="both"/>
      </w:pPr>
      <w:r>
        <w:rPr>
          <w:color w:val="000000"/>
        </w:rPr>
        <w:t xml:space="preserve">   </w:t>
      </w:r>
      <w:r>
        <w:rPr>
          <w:color w:val="000000"/>
        </w:rPr>
        <w:t xml:space="preserve"> Непосредственное управление Учреждением осуществляет </w:t>
      </w:r>
      <w:r>
        <w:rPr>
          <w:color w:val="000000"/>
          <w:spacing w:val="-2"/>
        </w:rPr>
        <w:t xml:space="preserve">директор Учреждения, назначаемый </w:t>
      </w:r>
      <w:r>
        <w:rPr>
          <w:i/>
          <w:iCs/>
          <w:color w:val="000000"/>
          <w:spacing w:val="-2"/>
        </w:rPr>
        <w:t xml:space="preserve"> </w:t>
      </w:r>
      <w:r>
        <w:rPr>
          <w:color w:val="000000"/>
          <w:spacing w:val="-2"/>
        </w:rPr>
        <w:t>Учредителем,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прошедший соответствующую аттестацию.</w:t>
      </w:r>
      <w:r w:rsidRPr="00DB6BF7">
        <w:rPr>
          <w:color w:val="000000"/>
          <w:spacing w:val="6"/>
        </w:rPr>
        <w:t xml:space="preserve"> </w:t>
      </w:r>
      <w:bookmarkStart w:id="0" w:name="_GoBack"/>
      <w:bookmarkEnd w:id="0"/>
    </w:p>
    <w:sectPr w:rsidR="008A0328" w:rsidSect="008A03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29758"/>
    <w:lvl w:ilvl="0">
      <w:numFmt w:val="bullet"/>
      <w:lvlText w:val="*"/>
      <w:lvlJc w:val="left"/>
    </w:lvl>
  </w:abstractNum>
  <w:abstractNum w:abstractNumId="1">
    <w:nsid w:val="210B5CD0"/>
    <w:multiLevelType w:val="multilevel"/>
    <w:tmpl w:val="D14A862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966"/>
        </w:tabs>
        <w:ind w:left="9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1440"/>
      </w:pPr>
      <w:rPr>
        <w:rFonts w:hint="default"/>
      </w:rPr>
    </w:lvl>
  </w:abstractNum>
  <w:abstractNum w:abstractNumId="2">
    <w:nsid w:val="6B207F01"/>
    <w:multiLevelType w:val="singleLevel"/>
    <w:tmpl w:val="57165CD8"/>
    <w:lvl w:ilvl="0">
      <w:start w:val="2"/>
      <w:numFmt w:val="decimal"/>
      <w:lvlText w:val="5.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8"/>
    <w:rsid w:val="008A0328"/>
    <w:rsid w:val="008B2FE6"/>
    <w:rsid w:val="009B2C70"/>
    <w:rsid w:val="00A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Гуляева</dc:creator>
  <cp:keywords/>
  <dc:description/>
  <cp:lastModifiedBy>Надежда Гуляева</cp:lastModifiedBy>
  <cp:revision>2</cp:revision>
  <dcterms:created xsi:type="dcterms:W3CDTF">2014-12-24T03:21:00Z</dcterms:created>
  <dcterms:modified xsi:type="dcterms:W3CDTF">2014-12-24T03:40:00Z</dcterms:modified>
</cp:coreProperties>
</file>